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88C" w:rsidRDefault="007759B8" w:rsidP="00B7488C">
      <w:pPr>
        <w:pStyle w:val="consplusnormal"/>
        <w:spacing w:before="0" w:after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</w:t>
      </w:r>
      <w:r w:rsidR="00B7488C">
        <w:rPr>
          <w:sz w:val="28"/>
          <w:szCs w:val="28"/>
        </w:rPr>
        <w:t>) таблицу «Перечень основных мероприятий муниципальной программы» муниципальной программы изложить в следующей редакции:</w:t>
      </w:r>
    </w:p>
    <w:p w:rsidR="00EE6C11" w:rsidRDefault="00B7488C" w:rsidP="00B7488C">
      <w:pPr>
        <w:pStyle w:val="consplusnormal"/>
        <w:spacing w:before="0" w:after="0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E6C11">
        <w:rPr>
          <w:sz w:val="28"/>
          <w:szCs w:val="28"/>
        </w:rPr>
        <w:t>«</w:t>
      </w:r>
      <w:r w:rsidR="0072140C">
        <w:rPr>
          <w:sz w:val="28"/>
          <w:szCs w:val="28"/>
        </w:rPr>
        <w:t>Перечень основных мероприятий муниципальной программы</w:t>
      </w:r>
    </w:p>
    <w:p w:rsidR="0072140C" w:rsidRDefault="0072140C" w:rsidP="0072140C">
      <w:pPr>
        <w:pStyle w:val="consplusnormal"/>
        <w:spacing w:before="0" w:after="0"/>
        <w:jc w:val="center"/>
        <w:textAlignment w:val="baseline"/>
        <w:rPr>
          <w:sz w:val="28"/>
          <w:szCs w:val="28"/>
        </w:rPr>
      </w:pPr>
    </w:p>
    <w:tbl>
      <w:tblPr>
        <w:tblStyle w:val="a3"/>
        <w:tblW w:w="14743" w:type="dxa"/>
        <w:tblInd w:w="-34" w:type="dxa"/>
        <w:tblLayout w:type="fixed"/>
        <w:tblLook w:val="04A0"/>
      </w:tblPr>
      <w:tblGrid>
        <w:gridCol w:w="709"/>
        <w:gridCol w:w="2552"/>
        <w:gridCol w:w="283"/>
        <w:gridCol w:w="1134"/>
        <w:gridCol w:w="1134"/>
        <w:gridCol w:w="1134"/>
        <w:gridCol w:w="1134"/>
        <w:gridCol w:w="1276"/>
        <w:gridCol w:w="1134"/>
        <w:gridCol w:w="2268"/>
        <w:gridCol w:w="1985"/>
      </w:tblGrid>
      <w:tr w:rsidR="00EE6C11" w:rsidRPr="005628B6" w:rsidTr="00582B2D">
        <w:tc>
          <w:tcPr>
            <w:tcW w:w="709" w:type="dxa"/>
            <w:vMerge w:val="restart"/>
          </w:tcPr>
          <w:p w:rsidR="00EE6C11" w:rsidRPr="00EE6C11" w:rsidRDefault="00EE6C11" w:rsidP="00B87CF8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 xml:space="preserve">№ </w:t>
            </w:r>
            <w:proofErr w:type="gramStart"/>
            <w:r w:rsidRPr="00EE6C11">
              <w:rPr>
                <w:sz w:val="24"/>
                <w:szCs w:val="24"/>
              </w:rPr>
              <w:t>п</w:t>
            </w:r>
            <w:proofErr w:type="gramEnd"/>
            <w:r w:rsidRPr="00EE6C11">
              <w:rPr>
                <w:sz w:val="24"/>
                <w:szCs w:val="24"/>
              </w:rPr>
              <w:t>/п</w:t>
            </w:r>
          </w:p>
        </w:tc>
        <w:tc>
          <w:tcPr>
            <w:tcW w:w="2552" w:type="dxa"/>
            <w:vMerge w:val="restart"/>
          </w:tcPr>
          <w:p w:rsidR="006C4ACD" w:rsidRDefault="00BE4F78" w:rsidP="00BE4F78">
            <w:pPr>
              <w:ind w:right="-5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EE6C11" w:rsidRPr="00EE6C11">
              <w:rPr>
                <w:sz w:val="24"/>
                <w:szCs w:val="24"/>
              </w:rPr>
              <w:t>Наименование</w:t>
            </w:r>
          </w:p>
          <w:p w:rsidR="00EE6C11" w:rsidRPr="00EE6C11" w:rsidRDefault="00BE4F78" w:rsidP="00BE4F78">
            <w:pPr>
              <w:ind w:right="-5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EE6C11" w:rsidRPr="00EE6C11">
              <w:rPr>
                <w:sz w:val="24"/>
                <w:szCs w:val="24"/>
              </w:rPr>
              <w:t>мероприятия</w:t>
            </w:r>
          </w:p>
        </w:tc>
        <w:tc>
          <w:tcPr>
            <w:tcW w:w="283" w:type="dxa"/>
            <w:vMerge w:val="restart"/>
          </w:tcPr>
          <w:p w:rsidR="00EE6C11" w:rsidRPr="00EE6C11" w:rsidRDefault="00EE6C11" w:rsidP="00B87CF8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Статус</w:t>
            </w:r>
          </w:p>
        </w:tc>
        <w:tc>
          <w:tcPr>
            <w:tcW w:w="1134" w:type="dxa"/>
            <w:vMerge w:val="restart"/>
          </w:tcPr>
          <w:p w:rsidR="00EE6C11" w:rsidRPr="00EE6C11" w:rsidRDefault="00EE6C11" w:rsidP="00B87CF8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 xml:space="preserve">Годы </w:t>
            </w:r>
            <w:proofErr w:type="spellStart"/>
            <w:proofErr w:type="gramStart"/>
            <w:r w:rsidRPr="00EE6C11">
              <w:rPr>
                <w:sz w:val="24"/>
                <w:szCs w:val="24"/>
              </w:rPr>
              <w:t>реализа</w:t>
            </w:r>
            <w:r w:rsidR="00582B2D">
              <w:rPr>
                <w:sz w:val="24"/>
                <w:szCs w:val="24"/>
              </w:rPr>
              <w:t>-</w:t>
            </w:r>
            <w:r w:rsidRPr="00EE6C11">
              <w:rPr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5812" w:type="dxa"/>
            <w:gridSpan w:val="5"/>
          </w:tcPr>
          <w:p w:rsidR="00EE6C11" w:rsidRPr="00EE6C11" w:rsidRDefault="00EE6C11" w:rsidP="00B87CF8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Объем финансирования, тыс</w:t>
            </w:r>
            <w:proofErr w:type="gramStart"/>
            <w:r w:rsidRPr="00EE6C11">
              <w:rPr>
                <w:sz w:val="24"/>
                <w:szCs w:val="24"/>
              </w:rPr>
              <w:t>.р</w:t>
            </w:r>
            <w:proofErr w:type="gramEnd"/>
            <w:r w:rsidRPr="00EE6C11">
              <w:rPr>
                <w:sz w:val="24"/>
                <w:szCs w:val="24"/>
              </w:rPr>
              <w:t>ублей</w:t>
            </w:r>
          </w:p>
        </w:tc>
        <w:tc>
          <w:tcPr>
            <w:tcW w:w="2268" w:type="dxa"/>
            <w:vMerge w:val="restart"/>
          </w:tcPr>
          <w:p w:rsidR="00EE6C11" w:rsidRPr="00EE6C11" w:rsidRDefault="00EE6C11" w:rsidP="00B87CF8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</w:tcPr>
          <w:p w:rsidR="00EE6C11" w:rsidRDefault="00EE6C11" w:rsidP="00B87CF8">
            <w:pPr>
              <w:ind w:right="34"/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Заказчик, главный распорядитель</w:t>
            </w:r>
          </w:p>
          <w:p w:rsidR="00EE6C11" w:rsidRPr="00EE6C11" w:rsidRDefault="00EE6C11" w:rsidP="00B87CF8">
            <w:pPr>
              <w:ind w:right="34"/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(распорядитель) бюджетных средств, исполнитель</w:t>
            </w:r>
          </w:p>
          <w:p w:rsidR="00EE6C11" w:rsidRPr="00EE6C11" w:rsidRDefault="00EE6C11" w:rsidP="00B87CF8">
            <w:pPr>
              <w:ind w:right="34"/>
              <w:jc w:val="center"/>
              <w:rPr>
                <w:sz w:val="24"/>
                <w:szCs w:val="24"/>
              </w:rPr>
            </w:pPr>
          </w:p>
        </w:tc>
      </w:tr>
      <w:tr w:rsidR="00EE6C11" w:rsidRPr="005628B6" w:rsidTr="00582B2D">
        <w:tc>
          <w:tcPr>
            <w:tcW w:w="709" w:type="dxa"/>
            <w:vMerge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всего</w:t>
            </w:r>
          </w:p>
        </w:tc>
        <w:tc>
          <w:tcPr>
            <w:tcW w:w="4678" w:type="dxa"/>
            <w:gridSpan w:val="4"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</w:p>
        </w:tc>
      </w:tr>
      <w:tr w:rsidR="006C4ACD" w:rsidRPr="005628B6" w:rsidTr="00582B2D">
        <w:tc>
          <w:tcPr>
            <w:tcW w:w="709" w:type="dxa"/>
            <w:vMerge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82B2D" w:rsidRDefault="00582B2D" w:rsidP="006C4AC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</w:t>
            </w:r>
            <w:r w:rsidR="00EE6C11" w:rsidRPr="00EE6C11">
              <w:rPr>
                <w:sz w:val="24"/>
                <w:szCs w:val="24"/>
              </w:rPr>
              <w:t>едера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  <w:proofErr w:type="spellStart"/>
            <w:r w:rsidRPr="00EE6C11">
              <w:rPr>
                <w:sz w:val="24"/>
                <w:szCs w:val="24"/>
              </w:rPr>
              <w:t>льный</w:t>
            </w:r>
            <w:proofErr w:type="spellEnd"/>
            <w:r w:rsidRPr="00EE6C11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</w:tcPr>
          <w:p w:rsidR="00EE6C11" w:rsidRPr="00EE6C11" w:rsidRDefault="00582B2D" w:rsidP="006C4AC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в</w:t>
            </w:r>
            <w:r w:rsidR="00EE6C11" w:rsidRPr="00EE6C11">
              <w:rPr>
                <w:sz w:val="24"/>
                <w:szCs w:val="24"/>
              </w:rPr>
              <w:t>небюд</w:t>
            </w:r>
            <w:r>
              <w:rPr>
                <w:sz w:val="24"/>
                <w:szCs w:val="24"/>
              </w:rPr>
              <w:t>-</w:t>
            </w:r>
            <w:r w:rsidR="00EE6C11" w:rsidRPr="00EE6C11">
              <w:rPr>
                <w:sz w:val="24"/>
                <w:szCs w:val="24"/>
              </w:rPr>
              <w:t>жетные</w:t>
            </w:r>
            <w:proofErr w:type="spellEnd"/>
            <w:proofErr w:type="gramEnd"/>
            <w:r w:rsidR="00EE6C11" w:rsidRPr="00EE6C11">
              <w:rPr>
                <w:sz w:val="24"/>
                <w:szCs w:val="24"/>
              </w:rPr>
              <w:t xml:space="preserve"> </w:t>
            </w:r>
            <w:proofErr w:type="spellStart"/>
            <w:r w:rsidR="00EE6C11" w:rsidRPr="00EE6C11">
              <w:rPr>
                <w:sz w:val="24"/>
                <w:szCs w:val="24"/>
              </w:rPr>
              <w:t>источни</w:t>
            </w:r>
            <w:r>
              <w:rPr>
                <w:sz w:val="24"/>
                <w:szCs w:val="24"/>
              </w:rPr>
              <w:t>-</w:t>
            </w:r>
            <w:r w:rsidR="00EE6C11" w:rsidRPr="00EE6C11">
              <w:rPr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2268" w:type="dxa"/>
            <w:vMerge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</w:p>
        </w:tc>
      </w:tr>
      <w:tr w:rsidR="006C4ACD" w:rsidRPr="005628B6" w:rsidTr="00582B2D">
        <w:trPr>
          <w:trHeight w:val="487"/>
        </w:trPr>
        <w:tc>
          <w:tcPr>
            <w:tcW w:w="709" w:type="dxa"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EE6C11" w:rsidRPr="00EE6C11" w:rsidRDefault="00EE6C11" w:rsidP="006C4ACD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11</w:t>
            </w:r>
          </w:p>
        </w:tc>
      </w:tr>
      <w:tr w:rsidR="00EE6C11" w:rsidRPr="005628B6" w:rsidTr="00B7488C">
        <w:trPr>
          <w:trHeight w:val="803"/>
        </w:trPr>
        <w:tc>
          <w:tcPr>
            <w:tcW w:w="709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 xml:space="preserve">Цель </w:t>
            </w:r>
          </w:p>
        </w:tc>
        <w:tc>
          <w:tcPr>
            <w:tcW w:w="283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199" w:type="dxa"/>
            <w:gridSpan w:val="8"/>
          </w:tcPr>
          <w:p w:rsidR="00EE6C11" w:rsidRPr="00EE6C11" w:rsidRDefault="00EE6C11" w:rsidP="00EE6C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Темрюкский район с целью повышение качества управления муниципальными финансами</w:t>
            </w:r>
          </w:p>
        </w:tc>
      </w:tr>
      <w:tr w:rsidR="00EE6C11" w:rsidRPr="005628B6" w:rsidTr="00B7488C">
        <w:trPr>
          <w:trHeight w:val="774"/>
        </w:trPr>
        <w:tc>
          <w:tcPr>
            <w:tcW w:w="709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1.1</w:t>
            </w:r>
          </w:p>
        </w:tc>
        <w:tc>
          <w:tcPr>
            <w:tcW w:w="2552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Задача</w:t>
            </w:r>
          </w:p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199" w:type="dxa"/>
            <w:gridSpan w:val="8"/>
          </w:tcPr>
          <w:p w:rsidR="00EE6C11" w:rsidRPr="00EE6C11" w:rsidRDefault="00EE6C11" w:rsidP="00EE6C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Организация бюджетного процесса в муниципальном образовании Темрюкский район, и обеспечение долгосрочной сбалансированности и устойчивости бюджета</w:t>
            </w:r>
          </w:p>
        </w:tc>
        <w:bookmarkStart w:id="0" w:name="_GoBack"/>
        <w:bookmarkEnd w:id="0"/>
      </w:tr>
      <w:tr w:rsidR="006C4ACD" w:rsidRPr="005628B6" w:rsidTr="00B87CF8">
        <w:trPr>
          <w:trHeight w:val="693"/>
        </w:trPr>
        <w:tc>
          <w:tcPr>
            <w:tcW w:w="709" w:type="dxa"/>
            <w:vMerge w:val="restart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1.1.1</w:t>
            </w:r>
          </w:p>
        </w:tc>
        <w:tc>
          <w:tcPr>
            <w:tcW w:w="2552" w:type="dxa"/>
            <w:vMerge w:val="restart"/>
          </w:tcPr>
          <w:p w:rsidR="00EE6C11" w:rsidRPr="00EE6C11" w:rsidRDefault="00EE6C11" w:rsidP="006C4AC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6C11">
              <w:rPr>
                <w:bCs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Темрюкский район (в том числе расходы  на выплату заработной платы, начислений на оплату труда, услуг связи и др.)</w:t>
            </w:r>
          </w:p>
        </w:tc>
        <w:tc>
          <w:tcPr>
            <w:tcW w:w="283" w:type="dxa"/>
            <w:vMerge w:val="restart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16144,9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16144,9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E6C11" w:rsidRPr="00EE6C11" w:rsidRDefault="00EE6C11" w:rsidP="00CF5C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6C11">
              <w:rPr>
                <w:bCs/>
                <w:sz w:val="24"/>
                <w:szCs w:val="24"/>
              </w:rPr>
              <w:t>Эффективное использование средств, выделенных на обеспечение финансового управления</w:t>
            </w:r>
            <w:r w:rsidR="00AB384B">
              <w:rPr>
                <w:bCs/>
                <w:sz w:val="24"/>
                <w:szCs w:val="24"/>
              </w:rPr>
              <w:t xml:space="preserve"> </w:t>
            </w:r>
            <w:r w:rsidRPr="00EE6C11">
              <w:rPr>
                <w:bCs/>
                <w:sz w:val="24"/>
                <w:szCs w:val="24"/>
              </w:rPr>
              <w:t>администрации муниципального образования Темрюкский район, 100% освоение средств</w:t>
            </w:r>
          </w:p>
        </w:tc>
        <w:tc>
          <w:tcPr>
            <w:tcW w:w="1985" w:type="dxa"/>
            <w:vMerge w:val="restart"/>
          </w:tcPr>
          <w:p w:rsidR="00EE6C11" w:rsidRPr="00EE6C11" w:rsidRDefault="00EE6C11" w:rsidP="00AB384B">
            <w:pPr>
              <w:rPr>
                <w:sz w:val="24"/>
                <w:szCs w:val="24"/>
              </w:rPr>
            </w:pPr>
            <w:r w:rsidRPr="00EE6C11">
              <w:rPr>
                <w:bCs/>
                <w:sz w:val="24"/>
                <w:szCs w:val="24"/>
              </w:rPr>
              <w:t>Финансовое управление администрации муниципального образования Темрюкский район</w:t>
            </w:r>
          </w:p>
        </w:tc>
      </w:tr>
      <w:tr w:rsidR="006C4ACD" w:rsidRPr="005628B6" w:rsidTr="00B87CF8">
        <w:trPr>
          <w:trHeight w:val="683"/>
        </w:trPr>
        <w:tc>
          <w:tcPr>
            <w:tcW w:w="709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EE6C11" w:rsidRPr="00EE6C11" w:rsidRDefault="006C55C9" w:rsidP="00EE6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16062</w:t>
            </w:r>
            <w:r w:rsidR="00EE6C11" w:rsidRPr="00EE6C11">
              <w:rPr>
                <w:sz w:val="24"/>
                <w:szCs w:val="24"/>
              </w:rPr>
              <w:t>,6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6C11" w:rsidRPr="00EE6C11" w:rsidRDefault="006C55C9" w:rsidP="00EE6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16062</w:t>
            </w:r>
            <w:r w:rsidR="00EE6C11" w:rsidRPr="00EE6C11">
              <w:rPr>
                <w:sz w:val="24"/>
                <w:szCs w:val="24"/>
              </w:rPr>
              <w:t>,6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</w:tr>
      <w:tr w:rsidR="006C4ACD" w:rsidRPr="005628B6" w:rsidTr="00B87CF8">
        <w:trPr>
          <w:trHeight w:val="687"/>
        </w:trPr>
        <w:tc>
          <w:tcPr>
            <w:tcW w:w="709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16721,1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16721,1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</w:tr>
      <w:tr w:rsidR="006C4ACD" w:rsidRPr="005628B6" w:rsidTr="00B87CF8">
        <w:trPr>
          <w:trHeight w:val="804"/>
        </w:trPr>
        <w:tc>
          <w:tcPr>
            <w:tcW w:w="709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16721,1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16721,1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</w:tr>
      <w:tr w:rsidR="006C4ACD" w:rsidRPr="005628B6" w:rsidTr="00B87CF8">
        <w:tc>
          <w:tcPr>
            <w:tcW w:w="709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16721,1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16721,1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</w:tr>
      <w:tr w:rsidR="006C4ACD" w:rsidRPr="005628B6" w:rsidTr="00B87CF8">
        <w:tc>
          <w:tcPr>
            <w:tcW w:w="709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E6C11" w:rsidRPr="00EE6C11" w:rsidRDefault="006C55C9" w:rsidP="00EE6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82370</w:t>
            </w:r>
            <w:r w:rsidR="00EE6C11" w:rsidRPr="00EE6C11">
              <w:rPr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6C11" w:rsidRPr="00EE6C11" w:rsidRDefault="006C55C9" w:rsidP="00EE6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82370</w:t>
            </w:r>
            <w:r w:rsidR="00EE6C11" w:rsidRPr="00EE6C11">
              <w:rPr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E6C11" w:rsidRPr="00EE6C11" w:rsidRDefault="00EE6C11" w:rsidP="00EE6C11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</w:tr>
      <w:tr w:rsidR="006C4ACD" w:rsidRPr="005628B6" w:rsidTr="00B87CF8">
        <w:tc>
          <w:tcPr>
            <w:tcW w:w="709" w:type="dxa"/>
          </w:tcPr>
          <w:p w:rsidR="00EE6C11" w:rsidRPr="00EE6C11" w:rsidRDefault="00EE6C11" w:rsidP="00762E74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EE6C11" w:rsidRPr="00EE6C11" w:rsidRDefault="00EE6C11" w:rsidP="00762E74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:rsidR="00EE6C11" w:rsidRPr="00EE6C11" w:rsidRDefault="00EE6C11" w:rsidP="00762E74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E6C11" w:rsidRPr="00EE6C11" w:rsidRDefault="00EE6C11" w:rsidP="00762E74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E6C11" w:rsidRPr="00EE6C11" w:rsidRDefault="00EE6C11" w:rsidP="00762E74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E6C11" w:rsidRPr="00EE6C11" w:rsidRDefault="00EE6C11" w:rsidP="00762E74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E6C11" w:rsidRPr="00EE6C11" w:rsidRDefault="00EE6C11" w:rsidP="00762E74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EE6C11" w:rsidRPr="00EE6C11" w:rsidRDefault="00EE6C11" w:rsidP="00762E74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E6C11" w:rsidRPr="00EE6C11" w:rsidRDefault="00EE6C11" w:rsidP="00762E74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EE6C11" w:rsidRPr="00EE6C11" w:rsidRDefault="00EE6C11" w:rsidP="00762E74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EE6C11" w:rsidRPr="00EE6C11" w:rsidRDefault="00EE6C11" w:rsidP="00762E74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11</w:t>
            </w:r>
          </w:p>
        </w:tc>
      </w:tr>
      <w:tr w:rsidR="00EE6C11" w:rsidRPr="005628B6" w:rsidTr="009D5D29">
        <w:tc>
          <w:tcPr>
            <w:tcW w:w="709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 xml:space="preserve">Цель </w:t>
            </w:r>
          </w:p>
        </w:tc>
        <w:tc>
          <w:tcPr>
            <w:tcW w:w="283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199" w:type="dxa"/>
            <w:gridSpan w:val="8"/>
          </w:tcPr>
          <w:p w:rsidR="00EE6C11" w:rsidRPr="00EE6C11" w:rsidRDefault="00EE6C11" w:rsidP="00697414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Обеспечение финансовой базы для реализации бюджетных полномочий поселений Темрюкского района</w:t>
            </w:r>
          </w:p>
        </w:tc>
      </w:tr>
      <w:tr w:rsidR="00EE6C11" w:rsidRPr="005628B6" w:rsidTr="009D5D29">
        <w:tc>
          <w:tcPr>
            <w:tcW w:w="709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2.1</w:t>
            </w:r>
          </w:p>
        </w:tc>
        <w:tc>
          <w:tcPr>
            <w:tcW w:w="2552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Задача</w:t>
            </w:r>
          </w:p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199" w:type="dxa"/>
            <w:gridSpan w:val="8"/>
          </w:tcPr>
          <w:p w:rsidR="00EE6C11" w:rsidRPr="00EE6C11" w:rsidRDefault="00EE6C11" w:rsidP="00EE6C11">
            <w:pPr>
              <w:rPr>
                <w:color w:val="FF0000"/>
                <w:sz w:val="24"/>
                <w:szCs w:val="24"/>
              </w:rPr>
            </w:pPr>
            <w:r w:rsidRPr="00EE6C11">
              <w:rPr>
                <w:rStyle w:val="blk"/>
                <w:sz w:val="24"/>
                <w:szCs w:val="24"/>
              </w:rPr>
              <w:t>Выравнивание уровня бюджетной обеспеченности поселений для осуществления органами местного самоуправления полномочий по решению вопросов местного значения</w:t>
            </w:r>
          </w:p>
        </w:tc>
      </w:tr>
      <w:tr w:rsidR="00EE6C11" w:rsidRPr="005628B6" w:rsidTr="00C46F77">
        <w:tc>
          <w:tcPr>
            <w:tcW w:w="709" w:type="dxa"/>
            <w:vMerge w:val="restart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2.1.1</w:t>
            </w:r>
          </w:p>
        </w:tc>
        <w:tc>
          <w:tcPr>
            <w:tcW w:w="2552" w:type="dxa"/>
            <w:vMerge w:val="restart"/>
          </w:tcPr>
          <w:p w:rsidR="00EE6C11" w:rsidRPr="00EE6C11" w:rsidRDefault="00EE6C11" w:rsidP="00CF5C7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6C11">
              <w:rPr>
                <w:bCs/>
                <w:sz w:val="24"/>
                <w:szCs w:val="24"/>
              </w:rPr>
              <w:t>Дотация на выравнивание бюджетной обеспеченности поселений Темрюкского района</w:t>
            </w:r>
          </w:p>
        </w:tc>
        <w:tc>
          <w:tcPr>
            <w:tcW w:w="283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E6C11" w:rsidRPr="00EE6C11" w:rsidRDefault="00EE6C11" w:rsidP="00EE6C11">
            <w:pPr>
              <w:widowControl w:val="0"/>
              <w:autoSpaceDE w:val="0"/>
              <w:autoSpaceDN w:val="0"/>
              <w:adjustRightInd w:val="0"/>
              <w:ind w:left="-102"/>
              <w:jc w:val="center"/>
              <w:rPr>
                <w:rStyle w:val="blk"/>
                <w:sz w:val="24"/>
                <w:szCs w:val="24"/>
              </w:rPr>
            </w:pPr>
            <w:r w:rsidRPr="00EE6C11">
              <w:rPr>
                <w:rStyle w:val="blk"/>
                <w:sz w:val="24"/>
                <w:szCs w:val="24"/>
              </w:rPr>
              <w:t>Выравнивание уровня бюджетной обеспеченности поселений</w:t>
            </w:r>
          </w:p>
          <w:p w:rsidR="00EE6C11" w:rsidRPr="00EE6C11" w:rsidRDefault="00EE6C11" w:rsidP="00EE6C11">
            <w:pPr>
              <w:widowControl w:val="0"/>
              <w:autoSpaceDE w:val="0"/>
              <w:autoSpaceDN w:val="0"/>
              <w:adjustRightInd w:val="0"/>
              <w:ind w:left="-102"/>
              <w:jc w:val="center"/>
              <w:rPr>
                <w:bCs/>
                <w:color w:val="FF0000"/>
                <w:sz w:val="24"/>
                <w:szCs w:val="24"/>
              </w:rPr>
            </w:pPr>
            <w:r w:rsidRPr="00EE6C11">
              <w:rPr>
                <w:rStyle w:val="blk"/>
                <w:sz w:val="24"/>
                <w:szCs w:val="24"/>
              </w:rPr>
              <w:t xml:space="preserve">(не менее 0,02) </w:t>
            </w:r>
          </w:p>
        </w:tc>
        <w:tc>
          <w:tcPr>
            <w:tcW w:w="1985" w:type="dxa"/>
            <w:vMerge w:val="restart"/>
          </w:tcPr>
          <w:p w:rsidR="00EE6C11" w:rsidRPr="00EE6C11" w:rsidRDefault="00EE6C11" w:rsidP="009D5D29">
            <w:pPr>
              <w:rPr>
                <w:bCs/>
                <w:sz w:val="24"/>
                <w:szCs w:val="24"/>
              </w:rPr>
            </w:pPr>
            <w:r w:rsidRPr="00EE6C11">
              <w:rPr>
                <w:bCs/>
                <w:sz w:val="24"/>
                <w:szCs w:val="24"/>
              </w:rPr>
              <w:t>Финансовое управление администрации муниципального образования Темрюкский район</w:t>
            </w:r>
          </w:p>
        </w:tc>
      </w:tr>
      <w:tr w:rsidR="00EE6C11" w:rsidRPr="005628B6" w:rsidTr="00C46F77">
        <w:tc>
          <w:tcPr>
            <w:tcW w:w="709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</w:tr>
      <w:tr w:rsidR="00EE6C11" w:rsidRPr="005628B6" w:rsidTr="00C46F77">
        <w:tc>
          <w:tcPr>
            <w:tcW w:w="709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5A72BC" w:rsidRPr="00EE6C11" w:rsidRDefault="00BE01B1" w:rsidP="00EE6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36181,1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5A72BC" w:rsidP="00EE6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7598,5</w:t>
            </w:r>
          </w:p>
        </w:tc>
        <w:tc>
          <w:tcPr>
            <w:tcW w:w="1276" w:type="dxa"/>
          </w:tcPr>
          <w:p w:rsidR="00EE6C11" w:rsidRPr="00EE6C11" w:rsidRDefault="00BE01B1" w:rsidP="00EE6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28582,6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</w:tr>
      <w:tr w:rsidR="00EE6C11" w:rsidRPr="005628B6" w:rsidTr="00C46F77">
        <w:tc>
          <w:tcPr>
            <w:tcW w:w="709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28000,0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28000,0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</w:tr>
      <w:tr w:rsidR="00EE6C11" w:rsidRPr="005628B6" w:rsidTr="00C46F77">
        <w:tc>
          <w:tcPr>
            <w:tcW w:w="709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28000,0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28000,0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</w:tr>
      <w:tr w:rsidR="00EE6C11" w:rsidRPr="005628B6" w:rsidTr="00C46F77">
        <w:tc>
          <w:tcPr>
            <w:tcW w:w="709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E01B1" w:rsidRPr="00EE6C11" w:rsidRDefault="00BE01B1" w:rsidP="00EE6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92181,1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5A72BC" w:rsidP="00EE6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7598,5</w:t>
            </w:r>
          </w:p>
        </w:tc>
        <w:tc>
          <w:tcPr>
            <w:tcW w:w="1276" w:type="dxa"/>
          </w:tcPr>
          <w:p w:rsidR="00EE6C11" w:rsidRPr="00EE6C11" w:rsidRDefault="00BE01B1" w:rsidP="00EE6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84582,6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E6C11" w:rsidRPr="00EE6C11" w:rsidRDefault="00EE6C11" w:rsidP="00EE6C11">
            <w:pPr>
              <w:jc w:val="center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</w:tr>
      <w:tr w:rsidR="00EE6C11" w:rsidRPr="005628B6" w:rsidTr="00C46F77">
        <w:tc>
          <w:tcPr>
            <w:tcW w:w="709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ИТОГО</w:t>
            </w:r>
          </w:p>
        </w:tc>
        <w:tc>
          <w:tcPr>
            <w:tcW w:w="283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16144,9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16144,9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</w:tr>
      <w:tr w:rsidR="00EE6C11" w:rsidRPr="005628B6" w:rsidTr="00C46F77">
        <w:tc>
          <w:tcPr>
            <w:tcW w:w="709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EE6C11" w:rsidRPr="00EE6C11" w:rsidRDefault="006254D6" w:rsidP="00EE6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16062,6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6C11" w:rsidRPr="00EE6C11" w:rsidRDefault="006254D6" w:rsidP="00EE6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16062,6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</w:tr>
      <w:tr w:rsidR="00EE6C11" w:rsidRPr="005628B6" w:rsidTr="00C46F77">
        <w:tc>
          <w:tcPr>
            <w:tcW w:w="709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EE6C11" w:rsidRPr="00EE6C11" w:rsidRDefault="00BE01B1" w:rsidP="00EE6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52902,2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5A72BC" w:rsidP="00EE6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7598,5</w:t>
            </w:r>
          </w:p>
        </w:tc>
        <w:tc>
          <w:tcPr>
            <w:tcW w:w="1276" w:type="dxa"/>
          </w:tcPr>
          <w:p w:rsidR="00EE6C11" w:rsidRPr="00EE6C11" w:rsidRDefault="00BE01B1" w:rsidP="00EE6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45303,7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</w:tr>
      <w:tr w:rsidR="00EE6C11" w:rsidRPr="005628B6" w:rsidTr="00C46F77">
        <w:tc>
          <w:tcPr>
            <w:tcW w:w="709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44721,1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44721,1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E6C11" w:rsidRPr="00EE6C11" w:rsidRDefault="00EE6C11" w:rsidP="00EE6C11">
            <w:pPr>
              <w:rPr>
                <w:sz w:val="24"/>
                <w:szCs w:val="24"/>
              </w:rPr>
            </w:pPr>
          </w:p>
        </w:tc>
      </w:tr>
      <w:tr w:rsidR="00EE6C11" w:rsidRPr="005628B6" w:rsidTr="00C46F77">
        <w:tc>
          <w:tcPr>
            <w:tcW w:w="709" w:type="dxa"/>
          </w:tcPr>
          <w:p w:rsidR="00EE6C11" w:rsidRPr="00EE6C11" w:rsidRDefault="00EE6C11" w:rsidP="00EE6C1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E6C11" w:rsidRPr="00EE6C11" w:rsidRDefault="00EE6C11" w:rsidP="00EE6C1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EE6C11" w:rsidRPr="00EE6C11" w:rsidRDefault="00EE6C11" w:rsidP="00EE6C1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contextualSpacing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contextualSpacing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44721,1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EE6C1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6C11" w:rsidRPr="00EE6C11" w:rsidRDefault="00EE6C11" w:rsidP="00EE6C11">
            <w:pPr>
              <w:contextualSpacing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44721,1</w:t>
            </w:r>
          </w:p>
        </w:tc>
        <w:tc>
          <w:tcPr>
            <w:tcW w:w="1134" w:type="dxa"/>
          </w:tcPr>
          <w:p w:rsidR="00EE6C11" w:rsidRPr="00EE6C11" w:rsidRDefault="00EE6C11" w:rsidP="00EE6C1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E6C11" w:rsidRPr="00EE6C11" w:rsidRDefault="00EE6C11" w:rsidP="00EE6C1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E6C11" w:rsidRPr="00EE6C11" w:rsidRDefault="00EE6C11" w:rsidP="00EE6C11">
            <w:pPr>
              <w:contextualSpacing/>
              <w:rPr>
                <w:sz w:val="24"/>
                <w:szCs w:val="24"/>
              </w:rPr>
            </w:pPr>
          </w:p>
        </w:tc>
      </w:tr>
      <w:tr w:rsidR="00EE6C11" w:rsidRPr="005628B6" w:rsidTr="00C46F77">
        <w:tc>
          <w:tcPr>
            <w:tcW w:w="709" w:type="dxa"/>
          </w:tcPr>
          <w:p w:rsidR="00EE6C11" w:rsidRPr="00EE6C11" w:rsidRDefault="00EE6C11" w:rsidP="00806D7E">
            <w:pPr>
              <w:spacing w:after="100" w:afterAutospacing="1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E6C11" w:rsidRPr="00EE6C11" w:rsidRDefault="00EE6C11" w:rsidP="00806D7E">
            <w:pPr>
              <w:spacing w:after="100" w:afterAutospacing="1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EE6C11" w:rsidRPr="00EE6C11" w:rsidRDefault="00EE6C11" w:rsidP="00806D7E">
            <w:pPr>
              <w:spacing w:after="100" w:afterAutospacing="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EE6C11" w:rsidP="00806D7E">
            <w:pPr>
              <w:spacing w:after="100" w:afterAutospacing="1"/>
              <w:rPr>
                <w:sz w:val="24"/>
                <w:szCs w:val="24"/>
              </w:rPr>
            </w:pPr>
            <w:r w:rsidRPr="00EE6C11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E6C11" w:rsidRPr="00EE6C11" w:rsidRDefault="00BE01B1" w:rsidP="00806D7E">
            <w:pPr>
              <w:spacing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174551,9</w:t>
            </w:r>
          </w:p>
        </w:tc>
        <w:tc>
          <w:tcPr>
            <w:tcW w:w="1134" w:type="dxa"/>
          </w:tcPr>
          <w:p w:rsidR="00EE6C11" w:rsidRPr="00EE6C11" w:rsidRDefault="00EE6C11" w:rsidP="00806D7E">
            <w:pPr>
              <w:spacing w:after="100" w:afterAutospacing="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C11" w:rsidRPr="00EE6C11" w:rsidRDefault="005A72BC" w:rsidP="00806D7E">
            <w:pPr>
              <w:spacing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7598,5</w:t>
            </w:r>
          </w:p>
        </w:tc>
        <w:tc>
          <w:tcPr>
            <w:tcW w:w="1276" w:type="dxa"/>
          </w:tcPr>
          <w:p w:rsidR="00EE6C11" w:rsidRPr="00EE6C11" w:rsidRDefault="00BE01B1" w:rsidP="00806D7E">
            <w:pPr>
              <w:spacing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166953,4</w:t>
            </w:r>
          </w:p>
        </w:tc>
        <w:tc>
          <w:tcPr>
            <w:tcW w:w="1134" w:type="dxa"/>
          </w:tcPr>
          <w:p w:rsidR="00EE6C11" w:rsidRPr="00EE6C11" w:rsidRDefault="00EE6C11" w:rsidP="00806D7E">
            <w:pPr>
              <w:spacing w:after="100" w:afterAutospacing="1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E6C11" w:rsidRPr="00EE6C11" w:rsidRDefault="00EE6C11" w:rsidP="00806D7E">
            <w:pPr>
              <w:spacing w:after="100" w:afterAutospacing="1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E6C11" w:rsidRPr="00EE6C11" w:rsidRDefault="00EE6C11" w:rsidP="00806D7E">
            <w:pPr>
              <w:spacing w:after="100" w:afterAutospacing="1"/>
              <w:rPr>
                <w:sz w:val="24"/>
                <w:szCs w:val="24"/>
              </w:rPr>
            </w:pPr>
          </w:p>
        </w:tc>
      </w:tr>
    </w:tbl>
    <w:p w:rsidR="00EE6C11" w:rsidRDefault="00EE6C11" w:rsidP="00806D7E">
      <w:pPr>
        <w:pStyle w:val="consplusnormal"/>
        <w:spacing w:before="0" w:after="100" w:afterAutospacing="1"/>
        <w:ind w:left="709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»;</w:t>
      </w:r>
    </w:p>
    <w:p w:rsidR="008216F8" w:rsidRDefault="008216F8" w:rsidP="00806D7E">
      <w:pPr>
        <w:spacing w:after="100" w:afterAutospacing="1"/>
      </w:pPr>
    </w:p>
    <w:sectPr w:rsidR="008216F8" w:rsidSect="00A630CB">
      <w:headerReference w:type="default" r:id="rId7"/>
      <w:pgSz w:w="16838" w:h="11906" w:orient="landscape"/>
      <w:pgMar w:top="1701" w:right="1134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63C" w:rsidRDefault="003F163C" w:rsidP="00CF5C75">
      <w:r>
        <w:separator/>
      </w:r>
    </w:p>
  </w:endnote>
  <w:endnote w:type="continuationSeparator" w:id="0">
    <w:p w:rsidR="003F163C" w:rsidRDefault="003F163C" w:rsidP="00CF5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63C" w:rsidRDefault="003F163C" w:rsidP="00CF5C75">
      <w:r>
        <w:separator/>
      </w:r>
    </w:p>
  </w:footnote>
  <w:footnote w:type="continuationSeparator" w:id="0">
    <w:p w:rsidR="003F163C" w:rsidRDefault="003F163C" w:rsidP="00CF5C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0758543"/>
      <w:docPartObj>
        <w:docPartGallery w:val="Page Numbers (Margins)"/>
        <w:docPartUnique/>
      </w:docPartObj>
    </w:sdtPr>
    <w:sdtContent>
      <w:p w:rsidR="00CF5C75" w:rsidRDefault="0054728C">
        <w:pPr>
          <w:pStyle w:val="a4"/>
        </w:pPr>
        <w:r>
          <w:rPr>
            <w:noProof/>
          </w:rPr>
          <w:pict>
            <v:rect id="Прямоугольник 4" o:spid="_x0000_s2049" style="position:absolute;margin-left:.4pt;margin-top:217.5pt;width:57.3pt;height:25.95pt;rotation:90;z-index:251659264;visibility:visible;mso-wrap-distance-left:9pt;mso-wrap-distance-top:0;mso-wrap-distance-right:9pt;mso-wrap-distance-bottom:0;mso-position-horizontal-relative:right-margin-area;mso-position-vertical-relative:margin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    <v:textbox style="layout-flow:vertical;mso-next-textbox:#Прямоугольник 4">
                <w:txbxContent>
                  <w:p w:rsidR="00CF5C75" w:rsidRPr="008C5A8A" w:rsidRDefault="0054728C" w:rsidP="008C5A8A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8C5A8A">
                      <w:rPr>
                        <w:sz w:val="28"/>
                        <w:szCs w:val="28"/>
                      </w:rPr>
                      <w:fldChar w:fldCharType="begin"/>
                    </w:r>
                    <w:r w:rsidR="00CF5C75" w:rsidRPr="008C5A8A">
                      <w:rPr>
                        <w:sz w:val="28"/>
                        <w:szCs w:val="28"/>
                      </w:rPr>
                      <w:instrText>PAGE   \* MERGEFORMAT</w:instrText>
                    </w:r>
                    <w:r w:rsidRPr="008C5A8A">
                      <w:rPr>
                        <w:sz w:val="28"/>
                        <w:szCs w:val="28"/>
                      </w:rPr>
                      <w:fldChar w:fldCharType="separate"/>
                    </w:r>
                    <w:r w:rsidR="007759B8">
                      <w:rPr>
                        <w:noProof/>
                        <w:sz w:val="28"/>
                        <w:szCs w:val="28"/>
                      </w:rPr>
                      <w:t>2</w:t>
                    </w:r>
                    <w:r w:rsidRPr="008C5A8A"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E6C11"/>
    <w:rsid w:val="000F56C3"/>
    <w:rsid w:val="002131B8"/>
    <w:rsid w:val="00255DB9"/>
    <w:rsid w:val="002C00DE"/>
    <w:rsid w:val="003C6296"/>
    <w:rsid w:val="003F163C"/>
    <w:rsid w:val="00424B23"/>
    <w:rsid w:val="004C53F5"/>
    <w:rsid w:val="0054728C"/>
    <w:rsid w:val="00582B2D"/>
    <w:rsid w:val="005A72BC"/>
    <w:rsid w:val="005B4E90"/>
    <w:rsid w:val="005C7B82"/>
    <w:rsid w:val="006254D6"/>
    <w:rsid w:val="00697414"/>
    <w:rsid w:val="006C4ACD"/>
    <w:rsid w:val="006C55C9"/>
    <w:rsid w:val="0072140C"/>
    <w:rsid w:val="00762E74"/>
    <w:rsid w:val="007759B8"/>
    <w:rsid w:val="007C3E7B"/>
    <w:rsid w:val="00806D7E"/>
    <w:rsid w:val="008216F8"/>
    <w:rsid w:val="008A1FFD"/>
    <w:rsid w:val="008C5A8A"/>
    <w:rsid w:val="00917547"/>
    <w:rsid w:val="00926A7F"/>
    <w:rsid w:val="00966CF6"/>
    <w:rsid w:val="009D5D29"/>
    <w:rsid w:val="00A630CB"/>
    <w:rsid w:val="00AB384B"/>
    <w:rsid w:val="00B7488C"/>
    <w:rsid w:val="00B87CF8"/>
    <w:rsid w:val="00BE01B1"/>
    <w:rsid w:val="00BE4F78"/>
    <w:rsid w:val="00C46F77"/>
    <w:rsid w:val="00CF5C75"/>
    <w:rsid w:val="00D903E9"/>
    <w:rsid w:val="00E46AE5"/>
    <w:rsid w:val="00EB0C1E"/>
    <w:rsid w:val="00ED24CA"/>
    <w:rsid w:val="00EE6C11"/>
    <w:rsid w:val="00EE7A32"/>
    <w:rsid w:val="00F126F7"/>
    <w:rsid w:val="00FA7CE1"/>
    <w:rsid w:val="00FB3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rsid w:val="00EE6C11"/>
    <w:pPr>
      <w:spacing w:before="280" w:after="280"/>
    </w:pPr>
    <w:rPr>
      <w:lang w:eastAsia="ar-SA"/>
    </w:rPr>
  </w:style>
  <w:style w:type="character" w:customStyle="1" w:styleId="blk">
    <w:name w:val="blk"/>
    <w:basedOn w:val="a0"/>
    <w:rsid w:val="00EE6C11"/>
  </w:style>
  <w:style w:type="paragraph" w:styleId="a4">
    <w:name w:val="header"/>
    <w:basedOn w:val="a"/>
    <w:link w:val="a5"/>
    <w:uiPriority w:val="99"/>
    <w:unhideWhenUsed/>
    <w:rsid w:val="00CF5C7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5C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F5C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5C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B7488C"/>
    <w:pPr>
      <w:spacing w:before="280" w:after="280"/>
    </w:pPr>
    <w:rPr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4C53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53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74538-B909-40FE-9A3D-C73AB92F2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Остапенко Светлана Николаевна</dc:creator>
  <cp:keywords/>
  <dc:description/>
  <cp:lastModifiedBy>Остапенко Светлана Николаевна</cp:lastModifiedBy>
  <cp:revision>38</cp:revision>
  <cp:lastPrinted>2018-01-16T06:20:00Z</cp:lastPrinted>
  <dcterms:created xsi:type="dcterms:W3CDTF">2017-10-13T07:55:00Z</dcterms:created>
  <dcterms:modified xsi:type="dcterms:W3CDTF">2018-01-16T06:22:00Z</dcterms:modified>
</cp:coreProperties>
</file>